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6E3C1">
      <w:pPr>
        <w:pStyle w:val="2"/>
        <w:keepNext w:val="0"/>
        <w:keepLines w:val="0"/>
        <w:spacing w:before="280" w:line="240" w:lineRule="auto"/>
        <w:jc w:val="center"/>
        <w:rPr>
          <w:rFonts w:hint="default"/>
          <w:b/>
          <w:color w:val="000000"/>
          <w:sz w:val="28"/>
          <w:szCs w:val="28"/>
          <w:rtl w:val="0"/>
          <w:lang w:val="en-US"/>
        </w:rPr>
      </w:pPr>
      <w:bookmarkStart w:id="0" w:name="_GoBack"/>
      <w:bookmarkEnd w:id="0"/>
      <w:r>
        <w:rPr>
          <w:rFonts w:hint="default"/>
          <w:b/>
          <w:color w:val="000000"/>
          <w:sz w:val="28"/>
          <w:szCs w:val="28"/>
          <w:rtl w:val="0"/>
          <w:lang w:val="en-US"/>
        </w:rPr>
        <w:t>BRIEFER</w:t>
      </w:r>
    </w:p>
    <w:p w14:paraId="7B579AD8">
      <w:pPr>
        <w:pStyle w:val="2"/>
        <w:keepNext w:val="0"/>
        <w:keepLines w:val="0"/>
        <w:spacing w:before="280" w:line="240" w:lineRule="auto"/>
        <w:jc w:val="both"/>
        <w:rPr>
          <w:rFonts w:hint="default"/>
          <w:sz w:val="28"/>
          <w:szCs w:val="28"/>
          <w:rtl w:val="0"/>
          <w:lang w:val="en-US"/>
        </w:rPr>
      </w:pPr>
      <w:r>
        <w:rPr>
          <w:sz w:val="28"/>
          <w:szCs w:val="28"/>
          <w:rtl w:val="0"/>
        </w:rPr>
        <w:t>Inobasyon sa DRR-CCA:</w:t>
      </w:r>
      <w:r>
        <w:rPr>
          <w:rFonts w:hint="default"/>
          <w:sz w:val="28"/>
          <w:szCs w:val="28"/>
          <w:rtl w:val="0"/>
          <w:lang w:val="en-US"/>
        </w:rPr>
        <w:t xml:space="preserve"> </w:t>
      </w:r>
      <w:r>
        <w:rPr>
          <w:b/>
          <w:color w:val="000000"/>
          <w:sz w:val="28"/>
          <w:szCs w:val="28"/>
          <w:rtl w:val="0"/>
        </w:rPr>
        <w:t xml:space="preserve">Alternative Learning Modality for Indigenous Stewards into Transformative and Operational Community Forest-Based Disaster Risk Reduction and Management System </w:t>
      </w:r>
    </w:p>
    <w:p w14:paraId="3BB78CE9">
      <w:pPr>
        <w:pStyle w:val="2"/>
        <w:keepNext w:val="0"/>
        <w:keepLines w:val="0"/>
        <w:spacing w:before="280" w:line="240" w:lineRule="auto"/>
        <w:jc w:val="both"/>
        <w:rPr>
          <w:b/>
          <w:color w:val="000000"/>
          <w:sz w:val="28"/>
          <w:szCs w:val="28"/>
        </w:rPr>
      </w:pPr>
      <w:r>
        <w:rPr>
          <w:sz w:val="28"/>
          <w:szCs w:val="28"/>
          <w:rtl w:val="0"/>
        </w:rPr>
        <w:t>Nagpapatupad na Peoples’ Organization:</w:t>
      </w:r>
      <w:r>
        <w:rPr>
          <w:rFonts w:hint="default"/>
          <w:sz w:val="28"/>
          <w:szCs w:val="28"/>
          <w:rtl w:val="0"/>
          <w:lang w:val="en-US"/>
        </w:rPr>
        <w:t xml:space="preserve"> </w:t>
      </w:r>
      <w:r>
        <w:rPr>
          <w:b/>
          <w:color w:val="000000"/>
          <w:sz w:val="28"/>
          <w:szCs w:val="28"/>
          <w:rtl w:val="0"/>
        </w:rPr>
        <w:t>Unified Tigwahagon Ancestral Domain</w:t>
      </w:r>
    </w:p>
    <w:p w14:paraId="57A1A23A">
      <w:pPr>
        <w:rPr>
          <w:rFonts w:hint="default"/>
          <w:sz w:val="28"/>
          <w:szCs w:val="28"/>
          <w:rtl w:val="0"/>
          <w:lang w:val="en-US"/>
        </w:rPr>
      </w:pPr>
    </w:p>
    <w:p w14:paraId="00000064">
      <w:pPr>
        <w:spacing w:before="240" w:after="240" w:line="240" w:lineRule="auto"/>
        <w:jc w:val="both"/>
        <w:rPr>
          <w:b/>
          <w:sz w:val="28"/>
          <w:szCs w:val="28"/>
        </w:rPr>
      </w:pPr>
      <w:r>
        <w:rPr>
          <w:b/>
          <w:sz w:val="28"/>
          <w:szCs w:val="28"/>
          <w:rtl w:val="0"/>
        </w:rPr>
        <w:t xml:space="preserve">Pagsusuri sa kalagayan/Sitwasyon: </w:t>
      </w:r>
    </w:p>
    <w:p w14:paraId="00000065">
      <w:pPr>
        <w:spacing w:before="240" w:after="240" w:line="240" w:lineRule="auto"/>
        <w:jc w:val="both"/>
        <w:rPr>
          <w:sz w:val="28"/>
          <w:szCs w:val="28"/>
        </w:rPr>
      </w:pPr>
      <w:r>
        <w:rPr>
          <w:sz w:val="28"/>
          <w:szCs w:val="28"/>
          <w:rtl w:val="0"/>
        </w:rPr>
        <w:t>Sa San Fernanado, Bukidnon, nanganganib na masira ang isa sa pinaka huling kagubatan na bahagi ng lupaing ninuno ng mga katutubong Tigwahanon. Bunsod ito ng patuloy na industriyalisasyon sa lugar. Bagaman madalasan ang landslide at pagbabah, hindi kabilang ang mga Tigwahanon sa mga pagpaplano at pagpapasya sa usaping DRR. Hindi rin nakatutulong na walang pagkilala at pagpapahalaga sa kanilang katutubong pamamaraan at kasanayan.</w:t>
      </w:r>
    </w:p>
    <w:p w14:paraId="69C2FA42">
      <w:pPr>
        <w:spacing w:before="240" w:after="240" w:line="240" w:lineRule="auto"/>
        <w:jc w:val="both"/>
        <w:rPr>
          <w:b/>
          <w:sz w:val="28"/>
          <w:szCs w:val="28"/>
          <w:rtl w:val="0"/>
        </w:rPr>
      </w:pPr>
    </w:p>
    <w:p w14:paraId="00000066">
      <w:pPr>
        <w:spacing w:before="240" w:after="240" w:line="240" w:lineRule="auto"/>
        <w:jc w:val="both"/>
        <w:rPr>
          <w:b/>
          <w:sz w:val="28"/>
          <w:szCs w:val="28"/>
        </w:rPr>
      </w:pPr>
      <w:r>
        <w:rPr>
          <w:b/>
          <w:sz w:val="28"/>
          <w:szCs w:val="28"/>
          <w:rtl w:val="0"/>
        </w:rPr>
        <w:t>Solusyon:</w:t>
      </w:r>
    </w:p>
    <w:p w14:paraId="00000067">
      <w:pPr>
        <w:spacing w:before="240" w:after="240" w:line="240" w:lineRule="auto"/>
        <w:jc w:val="both"/>
        <w:rPr>
          <w:sz w:val="28"/>
          <w:szCs w:val="28"/>
        </w:rPr>
      </w:pPr>
      <w:r>
        <w:rPr>
          <w:sz w:val="28"/>
          <w:szCs w:val="28"/>
          <w:rtl w:val="0"/>
        </w:rPr>
        <w:t xml:space="preserve">Ang inobasyon ng UTAD ay ang paglikha ng </w:t>
      </w:r>
      <w:r>
        <w:rPr>
          <w:i/>
          <w:sz w:val="28"/>
          <w:szCs w:val="28"/>
          <w:rtl w:val="0"/>
        </w:rPr>
        <w:t>Alternative Learning Modality for Indigenous Stewards</w:t>
      </w:r>
      <w:r>
        <w:rPr>
          <w:sz w:val="28"/>
          <w:szCs w:val="28"/>
          <w:rtl w:val="0"/>
        </w:rPr>
        <w:t xml:space="preserve"> na pinagsasama ang mga katutubong pamamaraan sa mga teknikal at siyentipikong pamamaraan. Dahil rito, nabuo ang DRR and Forest Guarding Competency-Based Curriculum.</w:t>
      </w:r>
    </w:p>
    <w:p w14:paraId="69BD4CAE">
      <w:pPr>
        <w:spacing w:before="240" w:after="240" w:line="240" w:lineRule="auto"/>
        <w:jc w:val="both"/>
        <w:rPr>
          <w:b/>
          <w:sz w:val="28"/>
          <w:szCs w:val="28"/>
          <w:rtl w:val="0"/>
        </w:rPr>
      </w:pPr>
    </w:p>
    <w:p w14:paraId="00000068">
      <w:pPr>
        <w:spacing w:before="240" w:after="240" w:line="240" w:lineRule="auto"/>
        <w:jc w:val="both"/>
        <w:rPr>
          <w:b/>
          <w:sz w:val="28"/>
          <w:szCs w:val="28"/>
        </w:rPr>
      </w:pPr>
      <w:r>
        <w:rPr>
          <w:b/>
          <w:sz w:val="28"/>
          <w:szCs w:val="28"/>
          <w:rtl w:val="0"/>
        </w:rPr>
        <w:t>Epekto (Impact):</w:t>
      </w:r>
    </w:p>
    <w:p w14:paraId="00000069">
      <w:pPr>
        <w:spacing w:line="240" w:lineRule="auto"/>
        <w:ind w:left="0" w:firstLine="0"/>
        <w:jc w:val="both"/>
        <w:rPr>
          <w:b/>
          <w:sz w:val="28"/>
          <w:szCs w:val="28"/>
        </w:rPr>
      </w:pPr>
      <w:r>
        <w:rPr>
          <w:b/>
          <w:sz w:val="28"/>
          <w:szCs w:val="28"/>
          <w:rtl w:val="0"/>
        </w:rPr>
        <w:t>Dahil sa inobasyong ito ay…</w:t>
      </w:r>
    </w:p>
    <w:p w14:paraId="0000006A">
      <w:pPr>
        <w:spacing w:line="240" w:lineRule="auto"/>
        <w:ind w:left="0" w:firstLine="0"/>
        <w:jc w:val="both"/>
        <w:rPr>
          <w:sz w:val="28"/>
          <w:szCs w:val="28"/>
        </w:rPr>
      </w:pPr>
      <w:r>
        <w:rPr>
          <w:sz w:val="28"/>
          <w:szCs w:val="28"/>
          <w:rtl w:val="0"/>
        </w:rPr>
        <w:t>…mas nagkaroon ng aktibong papel ang mga katutubo sa DRR</w:t>
      </w:r>
    </w:p>
    <w:p w14:paraId="0000006B">
      <w:pPr>
        <w:numPr>
          <w:ilvl w:val="0"/>
          <w:numId w:val="1"/>
        </w:numPr>
        <w:spacing w:line="240" w:lineRule="auto"/>
        <w:ind w:left="720" w:hanging="360"/>
        <w:jc w:val="both"/>
        <w:rPr>
          <w:sz w:val="28"/>
          <w:szCs w:val="28"/>
          <w:u w:val="none"/>
        </w:rPr>
      </w:pPr>
      <w:r>
        <w:rPr>
          <w:sz w:val="28"/>
          <w:szCs w:val="28"/>
          <w:rtl w:val="0"/>
        </w:rPr>
        <w:t>Kinikilala na ng DENR/MENRO bilang Forest Guards</w:t>
      </w:r>
    </w:p>
    <w:p w14:paraId="49F9FD11">
      <w:pPr>
        <w:numPr>
          <w:ilvl w:val="0"/>
          <w:numId w:val="1"/>
        </w:numPr>
        <w:spacing w:line="240" w:lineRule="auto"/>
        <w:ind w:left="720" w:hanging="360"/>
        <w:jc w:val="both"/>
        <w:rPr>
          <w:sz w:val="28"/>
          <w:szCs w:val="28"/>
          <w:rtl w:val="0"/>
        </w:rPr>
      </w:pPr>
      <w:r>
        <w:rPr>
          <w:sz w:val="28"/>
          <w:szCs w:val="28"/>
          <w:rtl w:val="0"/>
        </w:rPr>
        <w:t>Mula sa dating nangangaso, ngayon ay taga pagtanggol na ng kagubatan</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704020202020204"/>
    <w:charset w:val="86"/>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E4291"/>
    <w:multiLevelType w:val="multilevel"/>
    <w:tmpl w:val="F12E429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EFE2"/>
    <w:rsid w:val="FFFBE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3"/>
    <w:basedOn w:val="1"/>
    <w:next w:val="1"/>
    <w:uiPriority w:val="0"/>
    <w:pPr>
      <w:keepNext/>
      <w:keepLines/>
      <w:pageBreakBefore w:val="0"/>
      <w:spacing w:before="320" w:after="80"/>
    </w:pPr>
    <w:rPr>
      <w:color w:val="434343"/>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2025-08-24T23:58:00Z</dcterms:created>
  <dc:creator>Jolina Garamay</dc:creator>
  <cp:lastModifiedBy>Jolina Garamay</cp:lastModifiedBy>
  <dcterms:modified xsi:type="dcterms:W3CDTF">2025-08-24T23:59:39Z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7CB1B4571CF51861A836AB6877EE95DC_41</vt:lpwstr>
  </property>
</Properties>
</file>